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F93" w:rsidRPr="003E09E8" w:rsidRDefault="009E6F93" w:rsidP="00CE2757">
      <w:pPr>
        <w:jc w:val="right"/>
        <w:rPr>
          <w:rFonts w:ascii="Bookman Old Style" w:hAnsi="Bookman Old Style" w:cs="Bookman Old Style"/>
          <w:b/>
          <w:bCs/>
          <w:sz w:val="24"/>
          <w:szCs w:val="24"/>
        </w:rPr>
      </w:pPr>
      <w:r w:rsidRPr="003E09E8">
        <w:rPr>
          <w:rFonts w:ascii="Bookman Old Style" w:hAnsi="Bookman Old Style" w:cs="Bookman Old Style"/>
          <w:b/>
          <w:bCs/>
          <w:sz w:val="24"/>
          <w:szCs w:val="24"/>
        </w:rPr>
        <w:t>Annexure- CM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Pr="003E09E8">
        <w:rPr>
          <w:rFonts w:ascii="Bookman Old Style" w:hAnsi="Bookman Old Style" w:cs="Bookman Old Style"/>
          <w:b/>
          <w:bCs/>
          <w:sz w:val="24"/>
          <w:szCs w:val="24"/>
        </w:rPr>
        <w:t xml:space="preserve">- </w:t>
      </w:r>
      <w:r w:rsidR="002752FF" w:rsidRPr="002752FF">
        <w:rPr>
          <w:rFonts w:ascii="Bookman Old Style" w:hAnsi="Bookman Old Style" w:cs="Bookman Old Style"/>
          <w:b/>
          <w:bCs/>
          <w:sz w:val="24"/>
          <w:szCs w:val="24"/>
        </w:rPr>
        <w:t>Clinical Haematology</w:t>
      </w:r>
    </w:p>
    <w:p w:rsidR="009E6F93" w:rsidRDefault="009E6F93" w:rsidP="00CE2757">
      <w:pPr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9E6F93" w:rsidRPr="00E15357" w:rsidRDefault="009E6F93" w:rsidP="00CE2757">
      <w:pPr>
        <w:jc w:val="both"/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  <w:r w:rsidRPr="00993A0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>Spectrum of Diagnosis in the Specialty of</w:t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 xml:space="preserve"> </w:t>
      </w:r>
      <w:r w:rsidR="002752FF" w:rsidRPr="002752FF">
        <w:rPr>
          <w:rFonts w:ascii="Bookman Old Style" w:hAnsi="Bookman Old Style" w:cs="Bookman Old Style"/>
          <w:b/>
          <w:bCs/>
          <w:sz w:val="24"/>
          <w:szCs w:val="24"/>
          <w:u w:val="single"/>
        </w:rPr>
        <w:t>Clinical Haematology</w:t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 xml:space="preserve">: </w:t>
      </w:r>
      <w:r w:rsidRPr="003E09E8">
        <w:rPr>
          <w:rFonts w:ascii="Bookman Old Style" w:hAnsi="Bookman Old Style" w:cs="Bookman Old Style"/>
          <w:sz w:val="22"/>
          <w:szCs w:val="22"/>
        </w:rPr>
        <w:t>Spectrum of diagnosis available in the department in last 3 years</w:t>
      </w:r>
    </w:p>
    <w:p w:rsidR="009E6F93" w:rsidRPr="00993A00" w:rsidRDefault="009E6F93" w:rsidP="00CE2757">
      <w:pPr>
        <w:jc w:val="both"/>
        <w:rPr>
          <w:rFonts w:ascii="Bookman Old Style" w:hAnsi="Bookman Old Style" w:cs="Bookman Old Style"/>
          <w:b/>
          <w:bCs/>
        </w:rPr>
      </w:pPr>
    </w:p>
    <w:tbl>
      <w:tblPr>
        <w:tblW w:w="10260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0"/>
        <w:gridCol w:w="1551"/>
        <w:gridCol w:w="1768"/>
        <w:gridCol w:w="2001"/>
      </w:tblGrid>
      <w:tr w:rsidR="009E6F93" w:rsidRPr="00B32C46" w:rsidTr="007A3FE7">
        <w:trPr>
          <w:trHeight w:val="656"/>
        </w:trPr>
        <w:tc>
          <w:tcPr>
            <w:tcW w:w="4525" w:type="dxa"/>
            <w:vMerge w:val="restart"/>
            <w:shd w:val="clear" w:color="auto" w:fill="E6E6E6"/>
            <w:vAlign w:val="center"/>
          </w:tcPr>
          <w:p w:rsidR="009E6F93" w:rsidRPr="00B32C46" w:rsidRDefault="009E6F9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Spectrum of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 Clinical </w:t>
            </w:r>
            <w:r w:rsidRPr="00924E2A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Diagnosis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 </w:t>
            </w:r>
            <w:r w:rsidRPr="00953C17">
              <w:rPr>
                <w:rFonts w:ascii="Bookman Old Style" w:hAnsi="Bookman Old Style" w:cs="Bookman Old Style"/>
                <w:b/>
                <w:bCs/>
                <w:spacing w:val="1"/>
              </w:rPr>
              <w:t>(Indicative Spectrum of Diagnosis is listed below)</w:t>
            </w:r>
          </w:p>
        </w:tc>
        <w:tc>
          <w:tcPr>
            <w:tcW w:w="4874" w:type="dxa"/>
            <w:gridSpan w:val="3"/>
            <w:shd w:val="clear" w:color="auto" w:fill="E6E6E6"/>
            <w:vAlign w:val="center"/>
          </w:tcPr>
          <w:p w:rsidR="009E6F93" w:rsidRPr="00B32C46" w:rsidRDefault="009E6F9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Year wise no. of Clinical / Surgical Procedures</w:t>
            </w:r>
          </w:p>
        </w:tc>
      </w:tr>
      <w:tr w:rsidR="009E6F93" w:rsidRPr="00924E2A" w:rsidTr="007A3FE7">
        <w:trPr>
          <w:trHeight w:val="467"/>
        </w:trPr>
        <w:tc>
          <w:tcPr>
            <w:tcW w:w="4525" w:type="dxa"/>
            <w:vMerge/>
            <w:shd w:val="clear" w:color="auto" w:fill="E6E6E6"/>
            <w:vAlign w:val="center"/>
          </w:tcPr>
          <w:p w:rsidR="009E6F93" w:rsidRPr="00924E2A" w:rsidRDefault="009E6F93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E6E6E6"/>
            <w:vAlign w:val="center"/>
          </w:tcPr>
          <w:p w:rsidR="009E6F93" w:rsidRPr="00924E2A" w:rsidRDefault="00925AA9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="009E6F93" w:rsidRPr="00924E2A" w:rsidRDefault="00925AA9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833" w:type="dxa"/>
            <w:shd w:val="clear" w:color="auto" w:fill="E6E6E6"/>
            <w:vAlign w:val="center"/>
          </w:tcPr>
          <w:p w:rsidR="009E6F93" w:rsidRPr="00924E2A" w:rsidRDefault="00925AA9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2017</w:t>
            </w:r>
            <w:bookmarkStart w:id="0" w:name="_GoBack"/>
            <w:bookmarkEnd w:id="0"/>
          </w:p>
        </w:tc>
      </w:tr>
      <w:tr w:rsidR="009E6F93" w:rsidRPr="00B32C46" w:rsidTr="007A3FE7">
        <w:trPr>
          <w:trHeight w:val="233"/>
        </w:trPr>
        <w:tc>
          <w:tcPr>
            <w:tcW w:w="9399" w:type="dxa"/>
            <w:gridSpan w:val="4"/>
            <w:shd w:val="clear" w:color="auto" w:fill="D9D9D9"/>
            <w:vAlign w:val="center"/>
          </w:tcPr>
          <w:p w:rsidR="009E6F93" w:rsidRPr="00B32C46" w:rsidRDefault="009E6F9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 w:rsidRPr="007E068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RED CELL DISORDERS</w:t>
            </w:r>
          </w:p>
        </w:tc>
      </w:tr>
      <w:tr w:rsidR="009E6F93" w:rsidRPr="00B32C46" w:rsidTr="007A3FE7">
        <w:trPr>
          <w:trHeight w:val="260"/>
        </w:trPr>
        <w:tc>
          <w:tcPr>
            <w:tcW w:w="4525" w:type="dxa"/>
            <w:vAlign w:val="center"/>
          </w:tcPr>
          <w:p w:rsidR="009E6F93" w:rsidRPr="007E068D" w:rsidRDefault="009E6F9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E068D">
              <w:rPr>
                <w:rFonts w:ascii="Bookman Old Style" w:hAnsi="Bookman Old Style" w:cs="Bookman Old Style"/>
                <w:sz w:val="22"/>
                <w:szCs w:val="22"/>
              </w:rPr>
              <w:t>Iron Deficiency Anemia</w:t>
            </w:r>
          </w:p>
        </w:tc>
        <w:tc>
          <w:tcPr>
            <w:tcW w:w="1421" w:type="dxa"/>
            <w:vAlign w:val="center"/>
          </w:tcPr>
          <w:p w:rsidR="009E6F93" w:rsidRPr="00B32C46" w:rsidRDefault="009E6F9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9E6F93" w:rsidRPr="00B32C46" w:rsidRDefault="009E6F9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9E6F93" w:rsidRPr="00B32C46" w:rsidRDefault="009E6F9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9E6F93" w:rsidRPr="00B32C46" w:rsidTr="007A3FE7">
        <w:trPr>
          <w:trHeight w:val="260"/>
        </w:trPr>
        <w:tc>
          <w:tcPr>
            <w:tcW w:w="4525" w:type="dxa"/>
            <w:vAlign w:val="center"/>
          </w:tcPr>
          <w:p w:rsidR="009E6F93" w:rsidRPr="007E068D" w:rsidRDefault="009E6F9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E068D">
              <w:rPr>
                <w:rFonts w:ascii="Bookman Old Style" w:hAnsi="Bookman Old Style" w:cs="Bookman Old Style"/>
                <w:sz w:val="22"/>
                <w:szCs w:val="22"/>
              </w:rPr>
              <w:t>Megaloblastic Anemia</w:t>
            </w:r>
          </w:p>
        </w:tc>
        <w:tc>
          <w:tcPr>
            <w:tcW w:w="1421" w:type="dxa"/>
            <w:vAlign w:val="center"/>
          </w:tcPr>
          <w:p w:rsidR="009E6F93" w:rsidRPr="00B32C46" w:rsidRDefault="009E6F9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9E6F93" w:rsidRPr="00B32C46" w:rsidRDefault="009E6F9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9E6F93" w:rsidRPr="00B32C46" w:rsidRDefault="009E6F9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9E6F93" w:rsidRPr="00B32C46" w:rsidTr="007A3FE7">
        <w:trPr>
          <w:trHeight w:val="260"/>
        </w:trPr>
        <w:tc>
          <w:tcPr>
            <w:tcW w:w="4525" w:type="dxa"/>
            <w:vAlign w:val="center"/>
          </w:tcPr>
          <w:p w:rsidR="009E6F93" w:rsidRPr="007E068D" w:rsidRDefault="009E6F9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E068D">
              <w:rPr>
                <w:rFonts w:ascii="Bookman Old Style" w:hAnsi="Bookman Old Style" w:cs="Bookman Old Style"/>
                <w:sz w:val="22"/>
                <w:szCs w:val="22"/>
              </w:rPr>
              <w:t>Thalassemia</w:t>
            </w:r>
          </w:p>
        </w:tc>
        <w:tc>
          <w:tcPr>
            <w:tcW w:w="1421" w:type="dxa"/>
            <w:vAlign w:val="center"/>
          </w:tcPr>
          <w:p w:rsidR="009E6F93" w:rsidRPr="00B32C46" w:rsidRDefault="009E6F9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9E6F93" w:rsidRPr="00B32C46" w:rsidRDefault="009E6F9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9E6F93" w:rsidRPr="00B32C46" w:rsidRDefault="009E6F9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9E6F93" w:rsidRPr="00B32C46" w:rsidTr="007A3FE7">
        <w:trPr>
          <w:trHeight w:val="260"/>
        </w:trPr>
        <w:tc>
          <w:tcPr>
            <w:tcW w:w="4525" w:type="dxa"/>
            <w:vAlign w:val="center"/>
          </w:tcPr>
          <w:p w:rsidR="009E6F93" w:rsidRPr="007E068D" w:rsidRDefault="009E6F9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E068D">
              <w:rPr>
                <w:rFonts w:ascii="Bookman Old Style" w:hAnsi="Bookman Old Style" w:cs="Bookman Old Style"/>
                <w:sz w:val="22"/>
                <w:szCs w:val="22"/>
              </w:rPr>
              <w:t>Sickle cell disease</w:t>
            </w:r>
          </w:p>
        </w:tc>
        <w:tc>
          <w:tcPr>
            <w:tcW w:w="1421" w:type="dxa"/>
            <w:vAlign w:val="center"/>
          </w:tcPr>
          <w:p w:rsidR="009E6F93" w:rsidRPr="00B32C46" w:rsidRDefault="009E6F9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9E6F93" w:rsidRPr="00B32C46" w:rsidRDefault="009E6F9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9E6F93" w:rsidRPr="00B32C46" w:rsidRDefault="009E6F9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9E6F93" w:rsidRPr="00B32C46" w:rsidTr="007A3FE7">
        <w:trPr>
          <w:trHeight w:val="260"/>
        </w:trPr>
        <w:tc>
          <w:tcPr>
            <w:tcW w:w="4525" w:type="dxa"/>
            <w:vAlign w:val="center"/>
          </w:tcPr>
          <w:p w:rsidR="009E6F93" w:rsidRPr="007E068D" w:rsidRDefault="009E6F9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E068D">
              <w:rPr>
                <w:rFonts w:ascii="Bookman Old Style" w:hAnsi="Bookman Old Style" w:cs="Bookman Old Style"/>
                <w:sz w:val="22"/>
                <w:szCs w:val="22"/>
              </w:rPr>
              <w:t>Inherited enzymopathies Red Cell G6PD deficiency</w:t>
            </w:r>
          </w:p>
        </w:tc>
        <w:tc>
          <w:tcPr>
            <w:tcW w:w="1421" w:type="dxa"/>
            <w:vAlign w:val="center"/>
          </w:tcPr>
          <w:p w:rsidR="009E6F93" w:rsidRPr="00B32C46" w:rsidRDefault="009E6F9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9E6F93" w:rsidRPr="00B32C46" w:rsidRDefault="009E6F9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9E6F93" w:rsidRPr="00B32C46" w:rsidRDefault="009E6F9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9E6F93" w:rsidRPr="00B32C46" w:rsidTr="007A3FE7">
        <w:trPr>
          <w:trHeight w:val="260"/>
        </w:trPr>
        <w:tc>
          <w:tcPr>
            <w:tcW w:w="4525" w:type="dxa"/>
            <w:vAlign w:val="center"/>
          </w:tcPr>
          <w:p w:rsidR="009E6F93" w:rsidRPr="007E068D" w:rsidRDefault="009E6F9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E068D">
              <w:rPr>
                <w:rFonts w:ascii="Bookman Old Style" w:hAnsi="Bookman Old Style" w:cs="Bookman Old Style"/>
                <w:sz w:val="22"/>
                <w:szCs w:val="22"/>
              </w:rPr>
              <w:t>Acquired hemolytic disorder</w:t>
            </w:r>
          </w:p>
        </w:tc>
        <w:tc>
          <w:tcPr>
            <w:tcW w:w="1421" w:type="dxa"/>
            <w:vAlign w:val="center"/>
          </w:tcPr>
          <w:p w:rsidR="009E6F93" w:rsidRPr="00B32C46" w:rsidRDefault="009E6F9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9E6F93" w:rsidRPr="00B32C46" w:rsidRDefault="009E6F9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9E6F93" w:rsidRPr="00B32C46" w:rsidRDefault="009E6F9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9E6F93" w:rsidRPr="00B32C46" w:rsidTr="007A3FE7">
        <w:trPr>
          <w:trHeight w:val="260"/>
        </w:trPr>
        <w:tc>
          <w:tcPr>
            <w:tcW w:w="4525" w:type="dxa"/>
            <w:vAlign w:val="center"/>
          </w:tcPr>
          <w:p w:rsidR="009E6F93" w:rsidRPr="007E068D" w:rsidRDefault="009E6F9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E068D">
              <w:rPr>
                <w:rFonts w:ascii="Bookman Old Style" w:hAnsi="Bookman Old Style" w:cs="Bookman Old Style"/>
                <w:sz w:val="22"/>
                <w:szCs w:val="22"/>
              </w:rPr>
              <w:t>Aplastic Anemia</w:t>
            </w:r>
          </w:p>
        </w:tc>
        <w:tc>
          <w:tcPr>
            <w:tcW w:w="1421" w:type="dxa"/>
            <w:vAlign w:val="center"/>
          </w:tcPr>
          <w:p w:rsidR="009E6F93" w:rsidRPr="00B32C46" w:rsidRDefault="009E6F9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9E6F93" w:rsidRPr="00B32C46" w:rsidRDefault="009E6F9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9E6F93" w:rsidRPr="00B32C46" w:rsidRDefault="009E6F9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9E6F93" w:rsidRPr="00B32C46" w:rsidTr="007A3FE7">
        <w:trPr>
          <w:trHeight w:val="260"/>
        </w:trPr>
        <w:tc>
          <w:tcPr>
            <w:tcW w:w="4525" w:type="dxa"/>
            <w:vAlign w:val="center"/>
          </w:tcPr>
          <w:p w:rsidR="009E6F93" w:rsidRPr="007E068D" w:rsidRDefault="009E6F9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E068D">
              <w:rPr>
                <w:rFonts w:ascii="Bookman Old Style" w:hAnsi="Bookman Old Style" w:cs="Bookman Old Style"/>
                <w:sz w:val="22"/>
                <w:szCs w:val="22"/>
              </w:rPr>
              <w:t>Pure red cell anemia</w:t>
            </w:r>
          </w:p>
        </w:tc>
        <w:tc>
          <w:tcPr>
            <w:tcW w:w="1421" w:type="dxa"/>
            <w:vAlign w:val="center"/>
          </w:tcPr>
          <w:p w:rsidR="009E6F93" w:rsidRPr="00B32C46" w:rsidRDefault="009E6F9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9E6F93" w:rsidRPr="00B32C46" w:rsidRDefault="009E6F9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9E6F93" w:rsidRPr="00B32C46" w:rsidRDefault="009E6F9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9E6F93" w:rsidRPr="00B32C46" w:rsidTr="007A3FE7">
        <w:trPr>
          <w:trHeight w:val="260"/>
        </w:trPr>
        <w:tc>
          <w:tcPr>
            <w:tcW w:w="9399" w:type="dxa"/>
            <w:gridSpan w:val="4"/>
            <w:shd w:val="clear" w:color="auto" w:fill="D9D9D9"/>
            <w:vAlign w:val="center"/>
          </w:tcPr>
          <w:p w:rsidR="009E6F93" w:rsidRPr="00B32C46" w:rsidRDefault="009E6F9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 w:rsidRPr="007E068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WHITE CELL DISORDERS</w:t>
            </w:r>
          </w:p>
        </w:tc>
      </w:tr>
      <w:tr w:rsidR="009E6F93" w:rsidRPr="00B32C46" w:rsidTr="007A3FE7">
        <w:trPr>
          <w:trHeight w:val="260"/>
        </w:trPr>
        <w:tc>
          <w:tcPr>
            <w:tcW w:w="4525" w:type="dxa"/>
            <w:vAlign w:val="center"/>
          </w:tcPr>
          <w:p w:rsidR="009E6F93" w:rsidRPr="007E068D" w:rsidRDefault="009E6F9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  <w:u w:val="single"/>
              </w:rPr>
            </w:pPr>
            <w:r w:rsidRPr="007E068D">
              <w:rPr>
                <w:rFonts w:ascii="Bookman Old Style" w:hAnsi="Bookman Old Style" w:cs="Bookman Old Style"/>
                <w:sz w:val="22"/>
                <w:szCs w:val="22"/>
              </w:rPr>
              <w:t>Neutropenia</w:t>
            </w:r>
          </w:p>
        </w:tc>
        <w:tc>
          <w:tcPr>
            <w:tcW w:w="1421" w:type="dxa"/>
            <w:vAlign w:val="center"/>
          </w:tcPr>
          <w:p w:rsidR="009E6F93" w:rsidRPr="00B32C46" w:rsidRDefault="009E6F9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9E6F93" w:rsidRPr="00B32C46" w:rsidRDefault="009E6F9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9E6F93" w:rsidRPr="00B32C46" w:rsidRDefault="009E6F9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9E6F93" w:rsidRPr="00B32C46" w:rsidTr="007A3FE7">
        <w:trPr>
          <w:trHeight w:val="260"/>
        </w:trPr>
        <w:tc>
          <w:tcPr>
            <w:tcW w:w="4525" w:type="dxa"/>
            <w:vAlign w:val="center"/>
          </w:tcPr>
          <w:p w:rsidR="009E6F93" w:rsidRPr="007E068D" w:rsidRDefault="009E6F9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  <w:u w:val="single"/>
              </w:rPr>
            </w:pPr>
            <w:r w:rsidRPr="007E068D">
              <w:rPr>
                <w:rFonts w:ascii="Bookman Old Style" w:hAnsi="Bookman Old Style" w:cs="Bookman Old Style"/>
                <w:sz w:val="22"/>
                <w:szCs w:val="22"/>
              </w:rPr>
              <w:t>Functional Disorders of neutrophils</w:t>
            </w:r>
          </w:p>
        </w:tc>
        <w:tc>
          <w:tcPr>
            <w:tcW w:w="1421" w:type="dxa"/>
            <w:vAlign w:val="center"/>
          </w:tcPr>
          <w:p w:rsidR="009E6F93" w:rsidRPr="00B32C46" w:rsidRDefault="009E6F9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9E6F93" w:rsidRPr="00B32C46" w:rsidRDefault="009E6F9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9E6F93" w:rsidRPr="00B32C46" w:rsidRDefault="009E6F9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9E6F93" w:rsidRPr="00B32C46" w:rsidTr="007A3FE7">
        <w:trPr>
          <w:trHeight w:val="260"/>
        </w:trPr>
        <w:tc>
          <w:tcPr>
            <w:tcW w:w="4525" w:type="dxa"/>
            <w:vAlign w:val="center"/>
          </w:tcPr>
          <w:p w:rsidR="009E6F93" w:rsidRPr="007E068D" w:rsidRDefault="009E6F9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  <w:u w:val="single"/>
              </w:rPr>
            </w:pPr>
            <w:r w:rsidRPr="007E068D">
              <w:rPr>
                <w:rFonts w:ascii="Bookman Old Style" w:hAnsi="Bookman Old Style" w:cs="Bookman Old Style"/>
                <w:sz w:val="22"/>
                <w:szCs w:val="22"/>
              </w:rPr>
              <w:t>Leukemia</w:t>
            </w:r>
          </w:p>
        </w:tc>
        <w:tc>
          <w:tcPr>
            <w:tcW w:w="1421" w:type="dxa"/>
            <w:vAlign w:val="center"/>
          </w:tcPr>
          <w:p w:rsidR="009E6F93" w:rsidRPr="00B32C46" w:rsidRDefault="009E6F9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9E6F93" w:rsidRPr="00B32C46" w:rsidRDefault="009E6F9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9E6F93" w:rsidRPr="00B32C46" w:rsidRDefault="009E6F9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9E6F93" w:rsidRPr="00B32C46" w:rsidTr="007A3FE7">
        <w:trPr>
          <w:trHeight w:val="260"/>
        </w:trPr>
        <w:tc>
          <w:tcPr>
            <w:tcW w:w="4525" w:type="dxa"/>
            <w:vAlign w:val="center"/>
          </w:tcPr>
          <w:p w:rsidR="009E6F93" w:rsidRPr="007E068D" w:rsidRDefault="009E6F9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  <w:u w:val="single"/>
              </w:rPr>
            </w:pPr>
            <w:r w:rsidRPr="007E068D">
              <w:rPr>
                <w:rFonts w:ascii="Bookman Old Style" w:hAnsi="Bookman Old Style" w:cs="Bookman Old Style"/>
                <w:sz w:val="22"/>
                <w:szCs w:val="22"/>
              </w:rPr>
              <w:t>Myeloproliferative disorders</w:t>
            </w:r>
          </w:p>
        </w:tc>
        <w:tc>
          <w:tcPr>
            <w:tcW w:w="1421" w:type="dxa"/>
            <w:vAlign w:val="center"/>
          </w:tcPr>
          <w:p w:rsidR="009E6F93" w:rsidRPr="00B32C46" w:rsidRDefault="009E6F9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9E6F93" w:rsidRPr="00B32C46" w:rsidRDefault="009E6F9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9E6F93" w:rsidRPr="00B32C46" w:rsidRDefault="009E6F9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9E6F93" w:rsidRPr="00B32C46" w:rsidTr="007A3FE7">
        <w:trPr>
          <w:trHeight w:val="260"/>
        </w:trPr>
        <w:tc>
          <w:tcPr>
            <w:tcW w:w="4525" w:type="dxa"/>
            <w:vAlign w:val="center"/>
          </w:tcPr>
          <w:p w:rsidR="009E6F93" w:rsidRPr="007E068D" w:rsidRDefault="009E6F9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E068D">
              <w:rPr>
                <w:rFonts w:ascii="Bookman Old Style" w:hAnsi="Bookman Old Style" w:cs="Bookman Old Style"/>
                <w:sz w:val="22"/>
                <w:szCs w:val="22"/>
              </w:rPr>
              <w:t>Lymphoma</w:t>
            </w:r>
          </w:p>
          <w:p w:rsidR="009E6F93" w:rsidRPr="007E068D" w:rsidRDefault="009E6F9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  <w:u w:val="single"/>
              </w:rPr>
            </w:pPr>
            <w:r w:rsidRPr="007E068D">
              <w:rPr>
                <w:rFonts w:ascii="Bookman Old Style" w:hAnsi="Bookman Old Style" w:cs="Bookman Old Style"/>
                <w:sz w:val="22"/>
                <w:szCs w:val="22"/>
              </w:rPr>
              <w:t>Immune Deficiency Disorders</w:t>
            </w:r>
          </w:p>
        </w:tc>
        <w:tc>
          <w:tcPr>
            <w:tcW w:w="1421" w:type="dxa"/>
            <w:vAlign w:val="center"/>
          </w:tcPr>
          <w:p w:rsidR="009E6F93" w:rsidRPr="00B32C46" w:rsidRDefault="009E6F9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9E6F93" w:rsidRPr="00B32C46" w:rsidRDefault="009E6F9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9E6F93" w:rsidRPr="00B32C46" w:rsidRDefault="009E6F9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9E6F93" w:rsidRPr="00B32C46" w:rsidTr="007A3FE7">
        <w:trPr>
          <w:trHeight w:val="260"/>
        </w:trPr>
        <w:tc>
          <w:tcPr>
            <w:tcW w:w="4525" w:type="dxa"/>
            <w:vAlign w:val="center"/>
          </w:tcPr>
          <w:p w:rsidR="009E6F93" w:rsidRPr="007E068D" w:rsidRDefault="009E6F9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  <w:u w:val="single"/>
              </w:rPr>
            </w:pPr>
            <w:r w:rsidRPr="007E068D">
              <w:rPr>
                <w:rFonts w:ascii="Bookman Old Style" w:hAnsi="Bookman Old Style" w:cs="Bookman Old Style"/>
                <w:sz w:val="22"/>
                <w:szCs w:val="22"/>
              </w:rPr>
              <w:t>Multiple Myeloma and other Paraprotein anemias</w:t>
            </w:r>
          </w:p>
        </w:tc>
        <w:tc>
          <w:tcPr>
            <w:tcW w:w="1421" w:type="dxa"/>
            <w:vAlign w:val="center"/>
          </w:tcPr>
          <w:p w:rsidR="009E6F93" w:rsidRPr="00B32C46" w:rsidRDefault="009E6F9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9E6F93" w:rsidRPr="00B32C46" w:rsidRDefault="009E6F9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9E6F93" w:rsidRPr="00B32C46" w:rsidRDefault="009E6F9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9E6F93" w:rsidRPr="00B32C46" w:rsidTr="007A3FE7">
        <w:trPr>
          <w:trHeight w:val="170"/>
        </w:trPr>
        <w:tc>
          <w:tcPr>
            <w:tcW w:w="9399" w:type="dxa"/>
            <w:gridSpan w:val="4"/>
            <w:shd w:val="pct10" w:color="auto" w:fill="auto"/>
            <w:vAlign w:val="center"/>
          </w:tcPr>
          <w:p w:rsidR="009E6F93" w:rsidRPr="00B32C46" w:rsidRDefault="009E6F9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 w:rsidRPr="007E068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HEMOSTASIS</w:t>
            </w:r>
          </w:p>
        </w:tc>
      </w:tr>
      <w:tr w:rsidR="009E6F93" w:rsidRPr="00B32C46" w:rsidTr="007A3FE7">
        <w:trPr>
          <w:trHeight w:val="170"/>
        </w:trPr>
        <w:tc>
          <w:tcPr>
            <w:tcW w:w="4525" w:type="dxa"/>
            <w:vAlign w:val="center"/>
          </w:tcPr>
          <w:p w:rsidR="009E6F93" w:rsidRPr="007E068D" w:rsidRDefault="009E6F9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  <w:u w:val="single"/>
              </w:rPr>
            </w:pPr>
            <w:r w:rsidRPr="007E068D">
              <w:rPr>
                <w:rFonts w:ascii="Bookman Old Style" w:hAnsi="Bookman Old Style" w:cs="Bookman Old Style"/>
                <w:sz w:val="22"/>
                <w:szCs w:val="22"/>
              </w:rPr>
              <w:t>Thrombocytopenia</w:t>
            </w:r>
          </w:p>
        </w:tc>
        <w:tc>
          <w:tcPr>
            <w:tcW w:w="1421" w:type="dxa"/>
            <w:vAlign w:val="center"/>
          </w:tcPr>
          <w:p w:rsidR="009E6F93" w:rsidRPr="00B32C46" w:rsidRDefault="009E6F9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9E6F93" w:rsidRPr="00B32C46" w:rsidRDefault="009E6F9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9E6F93" w:rsidRPr="00B32C46" w:rsidRDefault="009E6F9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9E6F93" w:rsidRPr="00B32C46" w:rsidTr="007A3FE7">
        <w:trPr>
          <w:trHeight w:val="170"/>
        </w:trPr>
        <w:tc>
          <w:tcPr>
            <w:tcW w:w="4525" w:type="dxa"/>
            <w:vAlign w:val="center"/>
          </w:tcPr>
          <w:p w:rsidR="009E6F93" w:rsidRPr="007E068D" w:rsidRDefault="009E6F9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  <w:u w:val="single"/>
              </w:rPr>
            </w:pPr>
            <w:r w:rsidRPr="007E068D">
              <w:rPr>
                <w:rFonts w:ascii="Bookman Old Style" w:hAnsi="Bookman Old Style" w:cs="Bookman Old Style"/>
                <w:sz w:val="22"/>
                <w:szCs w:val="22"/>
              </w:rPr>
              <w:t>Inherited platelet function disorders</w:t>
            </w:r>
          </w:p>
        </w:tc>
        <w:tc>
          <w:tcPr>
            <w:tcW w:w="1421" w:type="dxa"/>
            <w:vAlign w:val="center"/>
          </w:tcPr>
          <w:p w:rsidR="009E6F93" w:rsidRPr="00B32C46" w:rsidRDefault="009E6F9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9E6F93" w:rsidRPr="00B32C46" w:rsidRDefault="009E6F9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9E6F93" w:rsidRPr="00B32C46" w:rsidRDefault="009E6F9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9E6F93" w:rsidRPr="00B32C46" w:rsidTr="007A3FE7">
        <w:trPr>
          <w:trHeight w:val="170"/>
        </w:trPr>
        <w:tc>
          <w:tcPr>
            <w:tcW w:w="4525" w:type="dxa"/>
            <w:vAlign w:val="center"/>
          </w:tcPr>
          <w:p w:rsidR="009E6F93" w:rsidRPr="007E068D" w:rsidRDefault="009E6F9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  <w:u w:val="single"/>
              </w:rPr>
            </w:pPr>
            <w:r w:rsidRPr="007E068D">
              <w:rPr>
                <w:rFonts w:ascii="Bookman Old Style" w:hAnsi="Bookman Old Style" w:cs="Bookman Old Style"/>
                <w:sz w:val="22"/>
                <w:szCs w:val="22"/>
              </w:rPr>
              <w:t>Inherited coagulation factor deficiencies</w:t>
            </w:r>
          </w:p>
        </w:tc>
        <w:tc>
          <w:tcPr>
            <w:tcW w:w="1421" w:type="dxa"/>
            <w:vAlign w:val="center"/>
          </w:tcPr>
          <w:p w:rsidR="009E6F93" w:rsidRPr="00B32C46" w:rsidRDefault="009E6F9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9E6F93" w:rsidRPr="00B32C46" w:rsidRDefault="009E6F9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9E6F93" w:rsidRPr="00B32C46" w:rsidRDefault="009E6F9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9E6F93" w:rsidRPr="00B32C46" w:rsidTr="007A3FE7">
        <w:trPr>
          <w:trHeight w:val="170"/>
        </w:trPr>
        <w:tc>
          <w:tcPr>
            <w:tcW w:w="4525" w:type="dxa"/>
            <w:vAlign w:val="center"/>
          </w:tcPr>
          <w:p w:rsidR="009E6F93" w:rsidRPr="007E068D" w:rsidRDefault="009E6F9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  <w:u w:val="single"/>
              </w:rPr>
            </w:pPr>
            <w:r w:rsidRPr="007E068D">
              <w:rPr>
                <w:rFonts w:ascii="Bookman Old Style" w:hAnsi="Bookman Old Style" w:cs="Bookman Old Style"/>
                <w:sz w:val="22"/>
                <w:szCs w:val="22"/>
              </w:rPr>
              <w:t>Acquired bleeding disorders</w:t>
            </w:r>
          </w:p>
        </w:tc>
        <w:tc>
          <w:tcPr>
            <w:tcW w:w="1421" w:type="dxa"/>
            <w:vAlign w:val="center"/>
          </w:tcPr>
          <w:p w:rsidR="009E6F93" w:rsidRPr="00B32C46" w:rsidRDefault="009E6F9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9E6F93" w:rsidRPr="00B32C46" w:rsidRDefault="009E6F9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9E6F93" w:rsidRPr="00B32C46" w:rsidRDefault="009E6F9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9E6F93" w:rsidRPr="00B32C46" w:rsidTr="007A3FE7">
        <w:trPr>
          <w:trHeight w:val="170"/>
        </w:trPr>
        <w:tc>
          <w:tcPr>
            <w:tcW w:w="4525" w:type="dxa"/>
            <w:vAlign w:val="center"/>
          </w:tcPr>
          <w:p w:rsidR="009E6F93" w:rsidRPr="007E068D" w:rsidRDefault="009E6F9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  <w:u w:val="single"/>
              </w:rPr>
            </w:pPr>
            <w:r w:rsidRPr="007E068D">
              <w:rPr>
                <w:rFonts w:ascii="Bookman Old Style" w:hAnsi="Bookman Old Style" w:cs="Bookman Old Style"/>
                <w:sz w:val="22"/>
                <w:szCs w:val="22"/>
              </w:rPr>
              <w:t>Thrombotic Disorders</w:t>
            </w:r>
          </w:p>
        </w:tc>
        <w:tc>
          <w:tcPr>
            <w:tcW w:w="1421" w:type="dxa"/>
            <w:vAlign w:val="center"/>
          </w:tcPr>
          <w:p w:rsidR="009E6F93" w:rsidRPr="00B32C46" w:rsidRDefault="009E6F9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9E6F93" w:rsidRPr="00B32C46" w:rsidRDefault="009E6F9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9E6F93" w:rsidRPr="00B32C46" w:rsidRDefault="009E6F9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9E6F93" w:rsidRPr="00B32C46" w:rsidTr="007A3FE7">
        <w:trPr>
          <w:trHeight w:val="170"/>
        </w:trPr>
        <w:tc>
          <w:tcPr>
            <w:tcW w:w="9399" w:type="dxa"/>
            <w:gridSpan w:val="4"/>
            <w:shd w:val="pct10" w:color="auto" w:fill="auto"/>
            <w:vAlign w:val="center"/>
          </w:tcPr>
          <w:p w:rsidR="009E6F93" w:rsidRPr="00B32C46" w:rsidRDefault="009E6F9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 w:rsidRPr="007E068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TRANSFUSION MEDICINE</w:t>
            </w:r>
          </w:p>
        </w:tc>
      </w:tr>
      <w:tr w:rsidR="009E6F93" w:rsidRPr="00B32C46" w:rsidTr="007A3FE7">
        <w:trPr>
          <w:trHeight w:val="170"/>
        </w:trPr>
        <w:tc>
          <w:tcPr>
            <w:tcW w:w="4525" w:type="dxa"/>
            <w:vAlign w:val="center"/>
          </w:tcPr>
          <w:p w:rsidR="009E6F93" w:rsidRPr="009B19F9" w:rsidRDefault="009E6F9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9E6F93" w:rsidRPr="00B32C46" w:rsidRDefault="009E6F9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9E6F93" w:rsidRPr="00B32C46" w:rsidRDefault="009E6F9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9E6F93" w:rsidRPr="00B32C46" w:rsidRDefault="009E6F9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9E6F93" w:rsidRPr="00B32C46" w:rsidTr="007A3FE7">
        <w:trPr>
          <w:trHeight w:val="170"/>
        </w:trPr>
        <w:tc>
          <w:tcPr>
            <w:tcW w:w="4525" w:type="dxa"/>
            <w:vAlign w:val="center"/>
          </w:tcPr>
          <w:p w:rsidR="009E6F93" w:rsidRPr="009B19F9" w:rsidRDefault="009E6F9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9E6F93" w:rsidRPr="00B32C46" w:rsidRDefault="009E6F9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9E6F93" w:rsidRPr="00B32C46" w:rsidRDefault="009E6F9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9E6F93" w:rsidRPr="00B32C46" w:rsidRDefault="009E6F9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9E6F93" w:rsidRPr="00B32C46" w:rsidTr="007A3FE7">
        <w:trPr>
          <w:trHeight w:val="170"/>
        </w:trPr>
        <w:tc>
          <w:tcPr>
            <w:tcW w:w="9399" w:type="dxa"/>
            <w:gridSpan w:val="4"/>
            <w:shd w:val="pct10" w:color="auto" w:fill="auto"/>
            <w:vAlign w:val="center"/>
          </w:tcPr>
          <w:p w:rsidR="009E6F93" w:rsidRPr="00B32C46" w:rsidRDefault="009E6F9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 w:rsidRPr="0033015F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BONE MARROW TRANSPLANTATION</w:t>
            </w:r>
          </w:p>
        </w:tc>
      </w:tr>
      <w:tr w:rsidR="009E6F93" w:rsidRPr="00B32C46" w:rsidTr="007A3FE7">
        <w:trPr>
          <w:trHeight w:val="170"/>
        </w:trPr>
        <w:tc>
          <w:tcPr>
            <w:tcW w:w="4525" w:type="dxa"/>
            <w:vAlign w:val="center"/>
          </w:tcPr>
          <w:p w:rsidR="009E6F93" w:rsidRPr="009B19F9" w:rsidRDefault="009E6F9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9E6F93" w:rsidRPr="00B32C46" w:rsidRDefault="009E6F9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9E6F93" w:rsidRPr="00B32C46" w:rsidRDefault="009E6F9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9E6F93" w:rsidRPr="00B32C46" w:rsidRDefault="009E6F9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9E6F93" w:rsidRPr="00B32C46" w:rsidTr="007A3FE7">
        <w:trPr>
          <w:trHeight w:val="170"/>
        </w:trPr>
        <w:tc>
          <w:tcPr>
            <w:tcW w:w="4525" w:type="dxa"/>
            <w:vAlign w:val="center"/>
          </w:tcPr>
          <w:p w:rsidR="009E6F93" w:rsidRPr="009B19F9" w:rsidRDefault="009E6F9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9E6F93" w:rsidRPr="00B32C46" w:rsidRDefault="009E6F9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9E6F93" w:rsidRPr="00B32C46" w:rsidRDefault="009E6F9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9E6F93" w:rsidRPr="00B32C46" w:rsidRDefault="009E6F9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9E6F93" w:rsidRPr="00B32C46" w:rsidTr="007A3FE7">
        <w:trPr>
          <w:trHeight w:val="170"/>
        </w:trPr>
        <w:tc>
          <w:tcPr>
            <w:tcW w:w="9399" w:type="dxa"/>
            <w:gridSpan w:val="4"/>
            <w:shd w:val="pct10" w:color="auto" w:fill="auto"/>
            <w:vAlign w:val="center"/>
          </w:tcPr>
          <w:p w:rsidR="009E6F93" w:rsidRPr="00B32C46" w:rsidRDefault="009E6F9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 w:rsidRPr="0033015F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HAEMATOLOGICAL ONCOLOGY</w:t>
            </w:r>
          </w:p>
        </w:tc>
      </w:tr>
      <w:tr w:rsidR="009E6F93" w:rsidRPr="00B32C46" w:rsidTr="007A3FE7">
        <w:trPr>
          <w:trHeight w:val="170"/>
        </w:trPr>
        <w:tc>
          <w:tcPr>
            <w:tcW w:w="4525" w:type="dxa"/>
            <w:vAlign w:val="center"/>
          </w:tcPr>
          <w:p w:rsidR="009E6F93" w:rsidRPr="009B19F9" w:rsidRDefault="009E6F9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9E6F93" w:rsidRPr="00B32C46" w:rsidRDefault="009E6F9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9E6F93" w:rsidRPr="00B32C46" w:rsidRDefault="009E6F9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9E6F93" w:rsidRPr="00B32C46" w:rsidRDefault="009E6F9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9E6F93" w:rsidRPr="00B32C46" w:rsidTr="007A3FE7">
        <w:trPr>
          <w:trHeight w:val="170"/>
        </w:trPr>
        <w:tc>
          <w:tcPr>
            <w:tcW w:w="4525" w:type="dxa"/>
            <w:vAlign w:val="center"/>
          </w:tcPr>
          <w:p w:rsidR="009E6F93" w:rsidRPr="009B19F9" w:rsidRDefault="009E6F9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9E6F93" w:rsidRPr="00B32C46" w:rsidRDefault="009E6F9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9E6F93" w:rsidRPr="00B32C46" w:rsidRDefault="009E6F9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9E6F93" w:rsidRPr="00B32C46" w:rsidRDefault="009E6F9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9E6F93" w:rsidRPr="00B32C46" w:rsidTr="007A3FE7">
        <w:trPr>
          <w:trHeight w:val="170"/>
        </w:trPr>
        <w:tc>
          <w:tcPr>
            <w:tcW w:w="9399" w:type="dxa"/>
            <w:gridSpan w:val="4"/>
            <w:shd w:val="pct10" w:color="auto" w:fill="auto"/>
            <w:vAlign w:val="center"/>
          </w:tcPr>
          <w:p w:rsidR="009E6F93" w:rsidRPr="00B32C46" w:rsidRDefault="009E6F9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 w:rsidRPr="0033015F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CONSULTATION HAEMATOLOGY SERVICES</w:t>
            </w:r>
          </w:p>
        </w:tc>
      </w:tr>
      <w:tr w:rsidR="009E6F93" w:rsidRPr="00B32C46" w:rsidTr="007A3FE7">
        <w:trPr>
          <w:trHeight w:val="170"/>
        </w:trPr>
        <w:tc>
          <w:tcPr>
            <w:tcW w:w="4525" w:type="dxa"/>
            <w:vAlign w:val="center"/>
          </w:tcPr>
          <w:p w:rsidR="009E6F93" w:rsidRPr="007E068D" w:rsidRDefault="009E6F9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E068D">
              <w:rPr>
                <w:rFonts w:ascii="Bookman Old Style" w:hAnsi="Bookman Old Style" w:cs="Bookman Old Style"/>
                <w:sz w:val="22"/>
                <w:szCs w:val="22"/>
              </w:rPr>
              <w:t xml:space="preserve">Hematological complications of pregnancy </w:t>
            </w:r>
          </w:p>
        </w:tc>
        <w:tc>
          <w:tcPr>
            <w:tcW w:w="1421" w:type="dxa"/>
            <w:vAlign w:val="center"/>
          </w:tcPr>
          <w:p w:rsidR="009E6F93" w:rsidRPr="00B32C46" w:rsidRDefault="009E6F9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9E6F93" w:rsidRPr="00B32C46" w:rsidRDefault="009E6F9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9E6F93" w:rsidRPr="00B32C46" w:rsidRDefault="009E6F9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9E6F93" w:rsidRPr="00B32C46" w:rsidTr="007A3FE7">
        <w:trPr>
          <w:trHeight w:val="170"/>
        </w:trPr>
        <w:tc>
          <w:tcPr>
            <w:tcW w:w="4525" w:type="dxa"/>
            <w:vAlign w:val="center"/>
          </w:tcPr>
          <w:p w:rsidR="009E6F93" w:rsidRPr="007E068D" w:rsidRDefault="009E6F9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E068D">
              <w:rPr>
                <w:rFonts w:ascii="Bookman Old Style" w:hAnsi="Bookman Old Style" w:cs="Bookman Old Style"/>
                <w:sz w:val="22"/>
                <w:szCs w:val="22"/>
              </w:rPr>
              <w:t>Hematological complications of systemic disease</w:t>
            </w:r>
          </w:p>
        </w:tc>
        <w:tc>
          <w:tcPr>
            <w:tcW w:w="1421" w:type="dxa"/>
            <w:vAlign w:val="center"/>
          </w:tcPr>
          <w:p w:rsidR="009E6F93" w:rsidRPr="00B32C46" w:rsidRDefault="009E6F9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9E6F93" w:rsidRPr="00B32C46" w:rsidRDefault="009E6F9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9E6F93" w:rsidRPr="00B32C46" w:rsidRDefault="009E6F9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9E6F93" w:rsidRPr="00B32C46" w:rsidTr="007A3FE7">
        <w:trPr>
          <w:trHeight w:val="170"/>
        </w:trPr>
        <w:tc>
          <w:tcPr>
            <w:tcW w:w="4525" w:type="dxa"/>
            <w:vAlign w:val="center"/>
          </w:tcPr>
          <w:p w:rsidR="009E6F93" w:rsidRPr="007E068D" w:rsidRDefault="009E6F9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E068D">
              <w:rPr>
                <w:rFonts w:ascii="Bookman Old Style" w:hAnsi="Bookman Old Style" w:cs="Bookman Old Style"/>
                <w:sz w:val="22"/>
                <w:szCs w:val="22"/>
              </w:rPr>
              <w:t xml:space="preserve">Hematological problems 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in Intensive Care Unit patients</w:t>
            </w:r>
          </w:p>
        </w:tc>
        <w:tc>
          <w:tcPr>
            <w:tcW w:w="1421" w:type="dxa"/>
            <w:vAlign w:val="center"/>
          </w:tcPr>
          <w:p w:rsidR="009E6F93" w:rsidRPr="00B32C46" w:rsidRDefault="009E6F9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9E6F93" w:rsidRPr="00B32C46" w:rsidRDefault="009E6F9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9E6F93" w:rsidRPr="00B32C46" w:rsidRDefault="009E6F9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9E6F93" w:rsidRPr="00B32C46" w:rsidTr="007A3FE7">
        <w:trPr>
          <w:trHeight w:val="170"/>
        </w:trPr>
        <w:tc>
          <w:tcPr>
            <w:tcW w:w="4525" w:type="dxa"/>
            <w:vAlign w:val="center"/>
          </w:tcPr>
          <w:p w:rsidR="009E6F93" w:rsidRPr="007E068D" w:rsidRDefault="009E6F9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E068D">
              <w:rPr>
                <w:rFonts w:ascii="Bookman Old Style" w:hAnsi="Bookman Old Style" w:cs="Bookman Old Style"/>
                <w:sz w:val="22"/>
                <w:szCs w:val="22"/>
              </w:rPr>
              <w:t>Hematological management of neonatal sepsis, hemolytic disease</w:t>
            </w:r>
          </w:p>
          <w:p w:rsidR="009E6F93" w:rsidRPr="007E068D" w:rsidRDefault="009E6F9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E068D">
              <w:rPr>
                <w:rFonts w:ascii="Bookman Old Style" w:hAnsi="Bookman Old Style" w:cs="Bookman Old Style"/>
                <w:sz w:val="22"/>
                <w:szCs w:val="22"/>
              </w:rPr>
              <w:t>of new born[HDN], alloimmune thrombocytopenia</w:t>
            </w:r>
          </w:p>
        </w:tc>
        <w:tc>
          <w:tcPr>
            <w:tcW w:w="1421" w:type="dxa"/>
            <w:vAlign w:val="center"/>
          </w:tcPr>
          <w:p w:rsidR="009E6F93" w:rsidRPr="00B32C46" w:rsidRDefault="009E6F9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9E6F93" w:rsidRPr="00B32C46" w:rsidRDefault="009E6F9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9E6F93" w:rsidRPr="00B32C46" w:rsidRDefault="009E6F9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</w:tbl>
    <w:p w:rsidR="009E6F93" w:rsidRPr="00993A00" w:rsidRDefault="009E6F93" w:rsidP="00CE2757">
      <w:pPr>
        <w:jc w:val="both"/>
        <w:rPr>
          <w:rFonts w:ascii="Bookman Old Style" w:hAnsi="Bookman Old Style" w:cs="Bookman Old Style"/>
          <w:b/>
          <w:bCs/>
        </w:rPr>
      </w:pPr>
    </w:p>
    <w:p w:rsidR="009E6F93" w:rsidRDefault="009E6F93" w:rsidP="00E15357">
      <w:pPr>
        <w:tabs>
          <w:tab w:val="left" w:pos="450"/>
        </w:tabs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Date:</w:t>
      </w:r>
    </w:p>
    <w:p w:rsidR="009E6F93" w:rsidRPr="00993A00" w:rsidRDefault="009E6F93" w:rsidP="00CE2757">
      <w:pPr>
        <w:jc w:val="both"/>
        <w:rPr>
          <w:rFonts w:ascii="Bookman Old Style" w:hAnsi="Bookman Old Style" w:cs="Bookman Old Style"/>
          <w:b/>
          <w:bCs/>
        </w:rPr>
      </w:pPr>
    </w:p>
    <w:p w:rsidR="009E6F93" w:rsidRPr="00993A00" w:rsidRDefault="009E6F93" w:rsidP="00CE2757">
      <w:pPr>
        <w:rPr>
          <w:rFonts w:ascii="Bookman Old Style" w:hAnsi="Bookman Old Style" w:cs="Bookman Old Style"/>
        </w:rPr>
      </w:pP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4792"/>
        <w:gridCol w:w="4784"/>
      </w:tblGrid>
      <w:tr w:rsidR="009E6F93" w:rsidRPr="00924E2A">
        <w:trPr>
          <w:trHeight w:val="368"/>
        </w:trPr>
        <w:tc>
          <w:tcPr>
            <w:tcW w:w="2502" w:type="pct"/>
          </w:tcPr>
          <w:p w:rsidR="009E6F93" w:rsidRPr="00924E2A" w:rsidRDefault="009E6F93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9E6F93" w:rsidRPr="00924E2A" w:rsidRDefault="009E6F93" w:rsidP="00F15E75">
            <w:pPr>
              <w:pBdr>
                <w:bottom w:val="single" w:sz="6" w:space="1" w:color="auto"/>
              </w:pBd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9E6F93" w:rsidRPr="00924E2A" w:rsidRDefault="009E6F93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498" w:type="pct"/>
          </w:tcPr>
          <w:p w:rsidR="009E6F93" w:rsidRPr="00924E2A" w:rsidRDefault="009E6F93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9E6F93" w:rsidRPr="00924E2A" w:rsidRDefault="009E6F93" w:rsidP="00F15E75">
            <w:pPr>
              <w:pBdr>
                <w:bottom w:val="single" w:sz="6" w:space="1" w:color="auto"/>
              </w:pBd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9E6F93" w:rsidRPr="00924E2A" w:rsidRDefault="009E6F93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9E6F93" w:rsidRPr="00924E2A">
        <w:tc>
          <w:tcPr>
            <w:tcW w:w="2502" w:type="pct"/>
          </w:tcPr>
          <w:p w:rsidR="009E6F93" w:rsidRPr="00E15357" w:rsidRDefault="009E6F93" w:rsidP="00E1535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 w:rsidRPr="00E15357">
              <w:rPr>
                <w:rFonts w:ascii="Bookman Old Style" w:hAnsi="Bookman Old Style" w:cs="Bookman Old Style"/>
                <w:b/>
                <w:bCs/>
              </w:rPr>
              <w:t xml:space="preserve">Signatures of Head of the Department </w:t>
            </w:r>
          </w:p>
          <w:p w:rsidR="009E6F93" w:rsidRPr="00E15357" w:rsidRDefault="009E6F93" w:rsidP="00E1535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 w:rsidRPr="00E15357">
              <w:rPr>
                <w:rFonts w:ascii="Bookman Old Style" w:hAnsi="Bookman Old Style" w:cs="Bookman Old Style"/>
                <w:b/>
                <w:bCs/>
              </w:rPr>
              <w:t>with stamp</w:t>
            </w:r>
          </w:p>
          <w:p w:rsidR="009E6F93" w:rsidRPr="00924E2A" w:rsidRDefault="009E6F93" w:rsidP="00F15E75">
            <w:pPr>
              <w:spacing w:line="360" w:lineRule="auto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498" w:type="pct"/>
          </w:tcPr>
          <w:p w:rsidR="009E6F93" w:rsidRPr="00854621" w:rsidRDefault="009E6F93" w:rsidP="0032618D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 w:rsidRPr="00854621">
              <w:rPr>
                <w:rFonts w:ascii="Bookman Old Style" w:hAnsi="Bookman Old Style" w:cs="Bookman Old Style"/>
                <w:b/>
                <w:bCs/>
              </w:rPr>
              <w:t>Signature with official stamp of Administrative Head of the Institute/Hospital</w:t>
            </w:r>
          </w:p>
          <w:p w:rsidR="009E6F93" w:rsidRPr="00924E2A" w:rsidRDefault="009E6F93" w:rsidP="0032618D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854621">
              <w:rPr>
                <w:rFonts w:ascii="Bookman Old Style" w:hAnsi="Bookman Old Style" w:cs="Bookman Old Style"/>
              </w:rPr>
              <w:t>(Authorized signatory on behalf of applicant hospital)</w:t>
            </w:r>
          </w:p>
          <w:p w:rsidR="009E6F93" w:rsidRPr="00924E2A" w:rsidRDefault="009E6F93" w:rsidP="00F15E75">
            <w:pPr>
              <w:spacing w:line="360" w:lineRule="auto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9E6F93" w:rsidRDefault="009E6F93">
      <w:pPr>
        <w:rPr>
          <w:rFonts w:cs="Times New Roman"/>
        </w:rPr>
      </w:pPr>
    </w:p>
    <w:sectPr w:rsidR="009E6F93" w:rsidSect="00E92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757"/>
    <w:rsid w:val="00184FFA"/>
    <w:rsid w:val="002752FF"/>
    <w:rsid w:val="0032618D"/>
    <w:rsid w:val="0033015F"/>
    <w:rsid w:val="003961DE"/>
    <w:rsid w:val="003C3629"/>
    <w:rsid w:val="003E09E8"/>
    <w:rsid w:val="003E6294"/>
    <w:rsid w:val="00483C5E"/>
    <w:rsid w:val="004C0DE3"/>
    <w:rsid w:val="004C1D7F"/>
    <w:rsid w:val="004F7DAB"/>
    <w:rsid w:val="005016AF"/>
    <w:rsid w:val="0052129B"/>
    <w:rsid w:val="005A3012"/>
    <w:rsid w:val="005E07A8"/>
    <w:rsid w:val="005F7F24"/>
    <w:rsid w:val="006B3E93"/>
    <w:rsid w:val="006F074E"/>
    <w:rsid w:val="006F6531"/>
    <w:rsid w:val="0071100A"/>
    <w:rsid w:val="00720B51"/>
    <w:rsid w:val="007A3FE7"/>
    <w:rsid w:val="007E068D"/>
    <w:rsid w:val="00837206"/>
    <w:rsid w:val="00854621"/>
    <w:rsid w:val="0088750D"/>
    <w:rsid w:val="008935D0"/>
    <w:rsid w:val="0089381D"/>
    <w:rsid w:val="008979C2"/>
    <w:rsid w:val="00924E2A"/>
    <w:rsid w:val="00925AA9"/>
    <w:rsid w:val="00953C17"/>
    <w:rsid w:val="009744A0"/>
    <w:rsid w:val="00993A00"/>
    <w:rsid w:val="009B19F9"/>
    <w:rsid w:val="009B7455"/>
    <w:rsid w:val="009E1625"/>
    <w:rsid w:val="009E6F93"/>
    <w:rsid w:val="00A27DE7"/>
    <w:rsid w:val="00A42262"/>
    <w:rsid w:val="00AA2113"/>
    <w:rsid w:val="00B32C46"/>
    <w:rsid w:val="00B73353"/>
    <w:rsid w:val="00B97773"/>
    <w:rsid w:val="00BE1A27"/>
    <w:rsid w:val="00C30A3E"/>
    <w:rsid w:val="00CD3953"/>
    <w:rsid w:val="00CE1020"/>
    <w:rsid w:val="00CE2757"/>
    <w:rsid w:val="00D00ABE"/>
    <w:rsid w:val="00D61777"/>
    <w:rsid w:val="00DA4B3B"/>
    <w:rsid w:val="00E15357"/>
    <w:rsid w:val="00E92031"/>
    <w:rsid w:val="00F046A6"/>
    <w:rsid w:val="00F15E75"/>
    <w:rsid w:val="00FE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1B9C89"/>
  <w15:docId w15:val="{B504494C-894A-4A74-A58F-37978B4B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7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32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1333</Characters>
  <Application>Microsoft Office Word</Application>
  <DocSecurity>0</DocSecurity>
  <Lines>11</Lines>
  <Paragraphs>3</Paragraphs>
  <ScaleCrop>false</ScaleCrop>
  <Company>National Board Of Examinations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Annexure- CM - HEMATOLOGY</dc:title>
  <dc:subject/>
  <dc:creator>skumar</dc:creator>
  <cp:keywords/>
  <dc:description/>
  <cp:lastModifiedBy>ACCRPC3</cp:lastModifiedBy>
  <cp:revision>4</cp:revision>
  <cp:lastPrinted>2018-05-08T08:54:00Z</cp:lastPrinted>
  <dcterms:created xsi:type="dcterms:W3CDTF">2018-05-08T12:07:00Z</dcterms:created>
  <dcterms:modified xsi:type="dcterms:W3CDTF">2020-09-28T08:36:00Z</dcterms:modified>
</cp:coreProperties>
</file>